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 w:val="0"/>
          <w:i w:val="0"/>
          <w:color w:val="808080"/>
          <w:sz w:val="16"/>
        </w:rPr>
        <w:t>Fundraiser raffle tickets — 10 tickets per page. Number each ticket and stub before printing.</w:t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1001</w:t>
            </w:r>
          </w:p>
        </w:tc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1002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1003</w:t>
            </w:r>
          </w:p>
        </w:tc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1004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1005</w:t>
            </w:r>
          </w:p>
        </w:tc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1006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1007</w:t>
            </w:r>
          </w:p>
        </w:tc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1008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1009</w:t>
            </w:r>
          </w:p>
        </w:tc>
        <w:tc>
          <w:tcPr>
            <w:tcW w:type="dxa" w:w="5040"/>
          </w:tcPr>
          <w:p>
            <w:r/>
            <w:r>
              <w:rPr>
                <w:b/>
                <w:i w:val="0"/>
                <w:color w:val="1B5E20"/>
                <w:sz w:val="26"/>
              </w:rPr>
              <w:t>SUPPORT OUR CAUSE — RAFFLE</w:t>
            </w:r>
          </w:p>
          <w:p>
            <w:r>
              <w:t>Organisation name</w:t>
            </w:r>
          </w:p>
          <w:p>
            <w:r>
              <w:t>Draw: date, time, place</w:t>
            </w:r>
          </w:p>
          <w:p>
            <w:r>
              <w:t>Price: ______   Winner need not be present</w:t>
            </w:r>
          </w:p>
          <w:p>
            <w:r>
              <w:t>Ticket No. 1010</w:t>
            </w:r>
          </w:p>
        </w:tc>
      </w:tr>
    </w:tbl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