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  <w:i w:val="0"/>
                <w:color w:val="0D47A1"/>
                <w:sz w:val="40"/>
              </w:rPr>
              <w:t>PTA EXECUTIVE BOARD</w:t>
            </w:r>
          </w:p>
          <w:p>
            <w:r>
              <w:rPr>
                <w:color w:val="546E7A"/>
                <w:sz w:val="28"/>
              </w:rPr>
              <w:t>Meeting Agenda</w:t>
            </w:r>
          </w:p>
        </w:tc>
        <w:tc>
          <w:tcPr>
            <w:tcW w:type="dxa" w:w="5040"/>
          </w:tcPr>
          <w:p>
            <w:pPr>
              <w:jc w:val="right"/>
            </w:pPr>
            <w:r/>
            <w:r>
              <w:rPr>
                <w:b/>
                <w:i w:val="0"/>
                <w:color w:val="546E7A"/>
                <w:sz w:val="22"/>
              </w:rPr>
              <w:t>[Riverside Middle School PTA]</w:t>
            </w:r>
          </w:p>
          <w:p>
            <w:pPr>
              <w:jc w:val="right"/>
            </w:pPr>
            <w:r>
              <w:rPr>
                <w:sz w:val="20"/>
              </w:rPr>
              <w:t>Date: Thursday, November 5, 2026</w:t>
            </w:r>
          </w:p>
          <w:p>
            <w:pPr>
              <w:jc w:val="right"/>
            </w:pPr>
            <w:r>
              <w:rPr>
                <w:sz w:val="20"/>
              </w:rPr>
              <w:t>Time: 7:00 PM – 8:15 PM</w:t>
            </w:r>
          </w:p>
          <w:p>
            <w:pPr>
              <w:jc w:val="right"/>
            </w:pPr>
            <w:r>
              <w:rPr>
                <w:sz w:val="20"/>
              </w:rPr>
              <w:t>Place: Conference Room B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D47A1"/>
          </w:tcPr>
          <w:p>
            <w:r/>
            <w:r>
              <w:rPr>
                <w:b/>
                <w:i w:val="0"/>
                <w:color w:val="FFFFFF"/>
                <w:sz w:val="20"/>
              </w:rPr>
              <w:t>BOARD MEMBERS PRESENT  (tick)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President – L. Grant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Vice President – S. Ahmed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Treasurer – R. Cole</w:t>
            </w:r>
          </w:p>
        </w:tc>
      </w:tr>
      <w:tr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Secretary – M. Ortiz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Membership – J. Kim</w:t>
            </w:r>
          </w:p>
        </w:tc>
        <w:tc>
          <w:tcPr>
            <w:tcW w:type="dxa" w:w="3360"/>
          </w:tcPr>
          <w:p>
            <w:r/>
            <w:r>
              <w:rPr>
                <w:b w:val="0"/>
                <w:i w:val="0"/>
                <w:sz w:val="20"/>
              </w:rPr>
              <w:t>☐ Principal – Dr. Evans</w:t>
            </w:r>
          </w:p>
        </w:tc>
      </w:tr>
    </w:tbl>
    <w:p>
      <w:pPr>
        <w:spacing w:before="60" w:after="120"/>
      </w:pPr>
      <w:r>
        <w:rPr>
          <w:b/>
          <w:i w:val="0"/>
          <w:sz w:val="20"/>
        </w:rPr>
        <w:t>Quorum present:  ☐ Yes   ☐ No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1. Call to Order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Time called: ________   Presiding officer confirms quorum.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2. Consent Agenda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Approve October minutes and the routine correspondence log as one motion.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3. Treasurer's Report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Current balance $8,420.15  •  Fall Festival net $2,310  •  Budget vs. actual review.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4. Officer &amp; Committee Reports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President, Vice President, Membership (412 members, goal 450), Fundraising, Volunteers.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5. Action Items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A) Approve $1,200 for science fair supplies.   B) Approve teacher grant round 2 ($1,500).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6. Discussion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Spring fundraiser options; volunteer background-check process; communication calendar.</w:t>
            </w:r>
          </w:p>
        </w:tc>
      </w:tr>
      <w:tr>
        <w:tc>
          <w:tcPr>
            <w:tcW w:type="dxa" w:w="2880"/>
            <w:shd w:val="clear" w:color="auto" w:fill="E3F2FD"/>
          </w:tcPr>
          <w:p>
            <w:r/>
            <w:r>
              <w:rPr>
                <w:b/>
                <w:i w:val="0"/>
                <w:color w:val="0D47A1"/>
                <w:sz w:val="21"/>
              </w:rPr>
              <w:t>7. Adjournment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Time adjourned: ________</w:t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D47A1"/>
          </w:tcPr>
          <w:p>
            <w:r/>
            <w:r>
              <w:rPr>
                <w:b/>
                <w:i w:val="0"/>
                <w:color w:val="FFFFFF"/>
                <w:sz w:val="20"/>
              </w:rPr>
              <w:t>MOTIONS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1584"/>
        <w:gridCol w:w="1584"/>
        <w:gridCol w:w="1584"/>
        <w:gridCol w:w="1584"/>
      </w:tblGrid>
      <w:tr>
        <w:tc>
          <w:tcPr>
            <w:tcW w:type="dxa" w:w="374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Motion</w:t>
            </w:r>
          </w:p>
        </w:tc>
        <w:tc>
          <w:tcPr>
            <w:tcW w:type="dxa" w:w="158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Moved by</w:t>
            </w:r>
          </w:p>
        </w:tc>
        <w:tc>
          <w:tcPr>
            <w:tcW w:type="dxa" w:w="158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Seconded</w:t>
            </w:r>
          </w:p>
        </w:tc>
        <w:tc>
          <w:tcPr>
            <w:tcW w:type="dxa" w:w="158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Vote (Y/N/A)</w:t>
            </w:r>
          </w:p>
        </w:tc>
        <w:tc>
          <w:tcPr>
            <w:tcW w:type="dxa" w:w="158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Result</w:t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20"/>
              </w:rPr>
              <w:t>Approve consent agenda</w:t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20"/>
              </w:rPr>
              <w:t>Science fair supplies – $1,200</w:t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b w:val="0"/>
                <w:i w:val="0"/>
                <w:sz w:val="20"/>
              </w:rPr>
              <w:t>Teacher grants round 2 – $1,500</w:t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0" w:after="80"/>
      </w:pPr>
      <w:r>
        <w:rPr>
          <w:b w:val="0"/>
          <w:i w:val="0"/>
          <w:sz w:val="21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D47A1"/>
          </w:tcPr>
          <w:p>
            <w:r/>
            <w:r>
              <w:rPr>
                <w:b/>
                <w:i w:val="0"/>
                <w:color w:val="FFFFFF"/>
                <w:sz w:val="20"/>
              </w:rPr>
              <w:t>ACTION ITEMS &amp; FOLLOW-UP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1872"/>
        <w:gridCol w:w="1584"/>
        <w:gridCol w:w="1728"/>
      </w:tblGrid>
      <w:tr>
        <w:tc>
          <w:tcPr>
            <w:tcW w:type="dxa" w:w="4896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Task</w:t>
            </w:r>
          </w:p>
        </w:tc>
        <w:tc>
          <w:tcPr>
            <w:tcW w:type="dxa" w:w="1872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Owner</w:t>
            </w:r>
          </w:p>
        </w:tc>
        <w:tc>
          <w:tcPr>
            <w:tcW w:type="dxa" w:w="1584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Due Date</w:t>
            </w:r>
          </w:p>
        </w:tc>
        <w:tc>
          <w:tcPr>
            <w:tcW w:type="dxa" w:w="1728"/>
            <w:shd w:val="clear" w:color="auto" w:fill="1565C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4896"/>
          </w:tcPr>
          <w:p>
            <w:r/>
            <w:r>
              <w:rPr>
                <w:b w:val="0"/>
                <w:i w:val="0"/>
                <w:sz w:val="20"/>
              </w:rPr>
              <w:t>Send fundraiser survey to parents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i w:val="0"/>
                <w:sz w:val="20"/>
              </w:rPr>
              <w:t>S. Ahmed</w:t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  <w:t>Nov 12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896"/>
            <w:shd w:val="clear" w:color="auto" w:fill="E3F2FD"/>
          </w:tcPr>
          <w:p>
            <w:r/>
            <w:r>
              <w:rPr>
                <w:b w:val="0"/>
                <w:i w:val="0"/>
                <w:sz w:val="20"/>
              </w:rPr>
              <w:t>Collect volunteer clearance forms</w:t>
            </w:r>
          </w:p>
        </w:tc>
        <w:tc>
          <w:tcPr>
            <w:tcW w:type="dxa" w:w="1872"/>
            <w:shd w:val="clear" w:color="auto" w:fill="E3F2FD"/>
          </w:tcPr>
          <w:p>
            <w:r/>
            <w:r>
              <w:rPr>
                <w:b w:val="0"/>
                <w:i w:val="0"/>
                <w:sz w:val="20"/>
              </w:rPr>
              <w:t>J. Kim</w:t>
            </w:r>
          </w:p>
        </w:tc>
        <w:tc>
          <w:tcPr>
            <w:tcW w:type="dxa" w:w="1584"/>
            <w:shd w:val="clear" w:color="auto" w:fill="E3F2FD"/>
          </w:tcPr>
          <w:p>
            <w:r/>
            <w:r>
              <w:rPr>
                <w:b w:val="0"/>
                <w:i w:val="0"/>
                <w:sz w:val="20"/>
              </w:rPr>
              <w:t>Nov 20</w:t>
            </w:r>
          </w:p>
        </w:tc>
        <w:tc>
          <w:tcPr>
            <w:tcW w:type="dxa" w:w="1728"/>
            <w:shd w:val="clear" w:color="auto" w:fill="E3F2FD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4896"/>
          </w:tcPr>
          <w:p>
            <w:r/>
            <w:r>
              <w:rPr>
                <w:b w:val="0"/>
                <w:i w:val="0"/>
                <w:sz w:val="20"/>
              </w:rPr>
              <w:t>Post approved minutes on website</w:t>
            </w:r>
          </w:p>
        </w:tc>
        <w:tc>
          <w:tcPr>
            <w:tcW w:type="dxa" w:w="1872"/>
          </w:tcPr>
          <w:p>
            <w:r/>
            <w:r>
              <w:rPr>
                <w:b w:val="0"/>
                <w:i w:val="0"/>
                <w:sz w:val="20"/>
              </w:rPr>
              <w:t>M. Ortiz</w:t>
            </w:r>
          </w:p>
        </w:tc>
        <w:tc>
          <w:tcPr>
            <w:tcW w:type="dxa" w:w="1584"/>
          </w:tcPr>
          <w:p>
            <w:r/>
            <w:r>
              <w:rPr>
                <w:b w:val="0"/>
                <w:i w:val="0"/>
                <w:sz w:val="20"/>
              </w:rPr>
              <w:t>Nov 9</w:t>
            </w:r>
          </w:p>
        </w:tc>
        <w:tc>
          <w:tcPr>
            <w:tcW w:type="dxa" w:w="172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160" w:after="0"/>
        <w:jc w:val="center"/>
      </w:pPr>
      <w:r>
        <w:rPr>
          <w:b/>
          <w:i w:val="0"/>
          <w:color w:val="0D47A1"/>
          <w:sz w:val="20"/>
        </w:rPr>
        <w:t>Next board meeting: Thursday, December 3, 2026 – 7:00 PM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